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D624B">
      <w:pPr>
        <w:pStyle w:val="a3"/>
        <w:kinsoku w:val="0"/>
        <w:overflowPunct w:val="0"/>
        <w:ind w:left="5682" w:right="573"/>
        <w:jc w:val="center"/>
      </w:pPr>
      <w:bookmarkStart w:id="0" w:name="_GoBack"/>
      <w:bookmarkEnd w:id="0"/>
      <w:r>
        <w:t>«Приложение № 5</w:t>
      </w:r>
    </w:p>
    <w:p w:rsidR="00000000" w:rsidRDefault="00ED624B">
      <w:pPr>
        <w:pStyle w:val="a3"/>
        <w:kinsoku w:val="0"/>
        <w:overflowPunct w:val="0"/>
        <w:ind w:left="5682" w:right="573"/>
        <w:jc w:val="center"/>
      </w:pPr>
      <w:r>
        <w:t>(к пункту 5.8 Стандарта)</w:t>
      </w:r>
    </w:p>
    <w:p w:rsidR="00000000" w:rsidRDefault="00ED624B">
      <w:pPr>
        <w:pStyle w:val="a3"/>
        <w:kinsoku w:val="0"/>
        <w:overflowPunct w:val="0"/>
        <w:ind w:left="0"/>
      </w:pPr>
    </w:p>
    <w:p w:rsidR="00000000" w:rsidRDefault="00ED624B">
      <w:pPr>
        <w:pStyle w:val="1"/>
        <w:kinsoku w:val="0"/>
        <w:overflowPunct w:val="0"/>
      </w:pPr>
      <w:r>
        <w:t>Форма обращения в Государственную Думу с предложением</w:t>
      </w:r>
    </w:p>
    <w:p w:rsidR="00000000" w:rsidRDefault="00ED624B">
      <w:pPr>
        <w:pStyle w:val="a3"/>
        <w:kinsoku w:val="0"/>
        <w:overflowPunct w:val="0"/>
        <w:ind w:left="582" w:right="573"/>
        <w:jc w:val="center"/>
        <w:rPr>
          <w:b/>
          <w:bCs/>
        </w:rPr>
      </w:pPr>
      <w:r>
        <w:rPr>
          <w:b/>
          <w:bCs/>
        </w:rPr>
        <w:t>o приостановлении всех видов финансовых платежных и расчетных операций по счетам объектов аудита (контроля</w:t>
      </w:r>
      <w:r>
        <w:rPr>
          <w:b/>
          <w:bCs/>
        </w:rPr>
        <w:t>)</w:t>
      </w:r>
    </w:p>
    <w:p w:rsidR="00000000" w:rsidRDefault="00ED624B">
      <w:pPr>
        <w:pStyle w:val="a3"/>
        <w:kinsoku w:val="0"/>
        <w:overflowPunct w:val="0"/>
        <w:ind w:left="0"/>
        <w:rPr>
          <w:b/>
          <w:bCs/>
          <w:sz w:val="30"/>
          <w:szCs w:val="30"/>
        </w:rPr>
      </w:pPr>
    </w:p>
    <w:p w:rsidR="00000000" w:rsidRDefault="00ED624B">
      <w:pPr>
        <w:pStyle w:val="a3"/>
        <w:kinsoku w:val="0"/>
        <w:overflowPunct w:val="0"/>
        <w:spacing w:before="184"/>
        <w:ind w:left="5687" w:right="715"/>
        <w:jc w:val="center"/>
      </w:pPr>
      <w:r>
        <w:t>Председателю Государственной Думы Федерального Собрания Российской Федерации</w:t>
      </w:r>
    </w:p>
    <w:p w:rsidR="00000000" w:rsidRDefault="00ED624B">
      <w:pPr>
        <w:pStyle w:val="a3"/>
        <w:kinsoku w:val="0"/>
        <w:overflowPunct w:val="0"/>
        <w:ind w:left="0"/>
      </w:pPr>
    </w:p>
    <w:p w:rsidR="00000000" w:rsidRDefault="00ED624B">
      <w:pPr>
        <w:pStyle w:val="a3"/>
        <w:kinsoku w:val="0"/>
        <w:overflowPunct w:val="0"/>
        <w:ind w:left="5542" w:right="573"/>
        <w:jc w:val="center"/>
      </w:pPr>
      <w:r>
        <w:t>ФАМИЛИЯ И.О.</w:t>
      </w:r>
    </w:p>
    <w:p w:rsidR="00000000" w:rsidRDefault="00ED624B">
      <w:pPr>
        <w:pStyle w:val="a3"/>
        <w:kinsoku w:val="0"/>
        <w:overflowPunct w:val="0"/>
        <w:ind w:left="0"/>
        <w:rPr>
          <w:sz w:val="30"/>
          <w:szCs w:val="30"/>
        </w:rPr>
      </w:pPr>
    </w:p>
    <w:p w:rsidR="00000000" w:rsidRDefault="00ED624B">
      <w:pPr>
        <w:pStyle w:val="a3"/>
        <w:tabs>
          <w:tab w:val="left" w:pos="7566"/>
        </w:tabs>
        <w:kinsoku w:val="0"/>
        <w:overflowPunct w:val="0"/>
        <w:ind w:left="2934"/>
      </w:pPr>
      <w:r>
        <w:t>Уважаемый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!</w:t>
      </w:r>
    </w:p>
    <w:p w:rsidR="00000000" w:rsidRDefault="00ED624B">
      <w:pPr>
        <w:pStyle w:val="a3"/>
        <w:kinsoku w:val="0"/>
        <w:overflowPunct w:val="0"/>
        <w:spacing w:before="5"/>
        <w:ind w:left="0"/>
        <w:rPr>
          <w:sz w:val="24"/>
          <w:szCs w:val="24"/>
        </w:rPr>
      </w:pPr>
    </w:p>
    <w:p w:rsidR="00000000" w:rsidRDefault="00ED624B">
      <w:pPr>
        <w:pStyle w:val="a3"/>
        <w:tabs>
          <w:tab w:val="left" w:pos="1226"/>
          <w:tab w:val="left" w:pos="9246"/>
        </w:tabs>
        <w:kinsoku w:val="0"/>
        <w:overflowPunct w:val="0"/>
        <w:spacing w:line="360" w:lineRule="auto"/>
        <w:ind w:right="110" w:firstLine="720"/>
      </w:pPr>
      <w:r>
        <w:t>В соответствии с Планом работы Счетной палаты Российской Федерации на</w:t>
      </w:r>
      <w:r>
        <w:rPr>
          <w:spacing w:val="-2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D624B">
      <w:pPr>
        <w:pStyle w:val="a3"/>
        <w:kinsoku w:val="0"/>
        <w:overflowPunct w:val="0"/>
        <w:ind w:left="4159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объекта аудита (контроля)</w:t>
      </w:r>
    </w:p>
    <w:p w:rsidR="00000000" w:rsidRDefault="003E67DF">
      <w:pPr>
        <w:pStyle w:val="a3"/>
        <w:kinsoku w:val="0"/>
        <w:overflowPunct w:val="0"/>
        <w:spacing w:before="7"/>
        <w:ind w:left="0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200660</wp:posOffset>
                </wp:positionV>
                <wp:extent cx="5867400" cy="1270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789983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15.8pt,532.9pt,15.8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" o:allowincell="f" filled="f" strokeweight=".56pt">
                <v:path arrowok="t" o:connecttype="custom" o:connectlocs="0,0;5867400,0" o:connectangles="0,0"/>
                <w10:wrap type="topAndBottom" anchorx="page"/>
              </v:polyline>
            </w:pict>
          </mc:Fallback>
        </mc:AlternateContent>
      </w:r>
    </w:p>
    <w:p w:rsidR="00000000" w:rsidRDefault="00ED624B">
      <w:pPr>
        <w:pStyle w:val="a3"/>
        <w:tabs>
          <w:tab w:val="left" w:pos="5555"/>
          <w:tab w:val="left" w:pos="9342"/>
        </w:tabs>
        <w:kinsoku w:val="0"/>
        <w:overflowPunct w:val="0"/>
        <w:spacing w:before="131"/>
      </w:pPr>
      <w:r>
        <w:t>проведено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мероприятие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D624B">
      <w:pPr>
        <w:pStyle w:val="a3"/>
        <w:kinsoku w:val="0"/>
        <w:overflowPunct w:val="0"/>
        <w:spacing w:before="161"/>
        <w:ind w:left="1760"/>
        <w:rPr>
          <w:sz w:val="20"/>
          <w:szCs w:val="20"/>
        </w:rPr>
      </w:pPr>
      <w:r>
        <w:rPr>
          <w:sz w:val="20"/>
          <w:szCs w:val="20"/>
        </w:rPr>
        <w:t>(контрольное или экспертно-аналитическое)</w:t>
      </w:r>
    </w:p>
    <w:p w:rsidR="00000000" w:rsidRDefault="00ED624B">
      <w:pPr>
        <w:pStyle w:val="a3"/>
        <w:tabs>
          <w:tab w:val="left" w:pos="9357"/>
        </w:tabs>
        <w:kinsoku w:val="0"/>
        <w:overflowPunct w:val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00000" w:rsidRDefault="00ED624B">
      <w:pPr>
        <w:pStyle w:val="a3"/>
        <w:kinsoku w:val="0"/>
        <w:overflowPunct w:val="0"/>
        <w:spacing w:before="161"/>
        <w:ind w:left="579" w:right="573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мероприятия из плана работы Счетной палаты Российской Федерации)</w:t>
      </w:r>
    </w:p>
    <w:p w:rsidR="00000000" w:rsidRDefault="00ED624B">
      <w:pPr>
        <w:pStyle w:val="a3"/>
        <w:tabs>
          <w:tab w:val="left" w:pos="1821"/>
          <w:tab w:val="left" w:pos="2316"/>
          <w:tab w:val="left" w:pos="3320"/>
          <w:tab w:val="left" w:pos="4606"/>
          <w:tab w:val="left" w:pos="6424"/>
          <w:tab w:val="left" w:pos="6769"/>
          <w:tab w:val="left" w:pos="8377"/>
          <w:tab w:val="left" w:pos="9106"/>
          <w:tab w:val="left" w:pos="9279"/>
        </w:tabs>
        <w:kinsoku w:val="0"/>
        <w:overflowPunct w:val="0"/>
        <w:spacing w:before="115" w:line="360" w:lineRule="auto"/>
        <w:ind w:right="110"/>
      </w:pPr>
      <w:r>
        <w:t>информация</w:t>
      </w:r>
      <w:r>
        <w:tab/>
        <w:t>об</w:t>
      </w:r>
      <w:r>
        <w:tab/>
        <w:t>итогах</w:t>
      </w:r>
      <w:r>
        <w:tab/>
        <w:t>которого</w:t>
      </w:r>
      <w:r>
        <w:tab/>
        <w:t>направлялась</w:t>
      </w:r>
      <w:r>
        <w:tab/>
        <w:t>в</w:t>
      </w:r>
      <w:r>
        <w:tab/>
        <w:t>Государственную</w:t>
      </w:r>
      <w:r>
        <w:tab/>
      </w:r>
      <w:r>
        <w:rPr>
          <w:spacing w:val="-5"/>
        </w:rPr>
        <w:t xml:space="preserve">Думу </w:t>
      </w:r>
      <w:r>
        <w:t>Федерального Собрания Российской Федерации</w:t>
      </w:r>
      <w:r>
        <w:rPr>
          <w:spacing w:val="-13"/>
        </w:rPr>
        <w:t xml:space="preserve"> </w:t>
      </w:r>
      <w:r>
        <w:t>(письм</w:t>
      </w:r>
      <w:r>
        <w:t>о</w:t>
      </w:r>
      <w:r>
        <w:rPr>
          <w:spacing w:val="-3"/>
        </w:rPr>
        <w:t xml:space="preserve"> </w:t>
      </w: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).</w:t>
      </w:r>
    </w:p>
    <w:p w:rsidR="00000000" w:rsidRDefault="00ED624B">
      <w:pPr>
        <w:pStyle w:val="a3"/>
        <w:kinsoku w:val="0"/>
        <w:overflowPunct w:val="0"/>
        <w:ind w:left="838"/>
      </w:pPr>
      <w:r>
        <w:t xml:space="preserve">По </w:t>
      </w:r>
      <w:r>
        <w:rPr>
          <w:spacing w:val="31"/>
        </w:rPr>
        <w:t xml:space="preserve"> </w:t>
      </w:r>
      <w:r>
        <w:t xml:space="preserve">результатам </w:t>
      </w:r>
      <w:r>
        <w:rPr>
          <w:spacing w:val="31"/>
        </w:rPr>
        <w:t xml:space="preserve"> </w:t>
      </w:r>
      <w:r>
        <w:t xml:space="preserve">(в </w:t>
      </w:r>
      <w:r>
        <w:rPr>
          <w:spacing w:val="31"/>
        </w:rPr>
        <w:t xml:space="preserve"> </w:t>
      </w:r>
      <w:r>
        <w:t xml:space="preserve">ходе) </w:t>
      </w:r>
      <w:r>
        <w:rPr>
          <w:spacing w:val="31"/>
        </w:rPr>
        <w:t xml:space="preserve"> </w:t>
      </w:r>
      <w:r>
        <w:t xml:space="preserve">мероприятия </w:t>
      </w:r>
      <w:r>
        <w:rPr>
          <w:spacing w:val="32"/>
        </w:rPr>
        <w:t xml:space="preserve"> </w:t>
      </w:r>
      <w:r>
        <w:t xml:space="preserve">в </w:t>
      </w:r>
      <w:r>
        <w:rPr>
          <w:spacing w:val="31"/>
        </w:rPr>
        <w:t xml:space="preserve"> </w:t>
      </w:r>
      <w:r>
        <w:t xml:space="preserve">соответствии </w:t>
      </w:r>
      <w:r>
        <w:rPr>
          <w:spacing w:val="31"/>
        </w:rPr>
        <w:t xml:space="preserve"> </w:t>
      </w:r>
      <w:r>
        <w:t xml:space="preserve">со </w:t>
      </w:r>
      <w:r>
        <w:rPr>
          <w:spacing w:val="31"/>
        </w:rPr>
        <w:t xml:space="preserve"> </w:t>
      </w:r>
      <w:r>
        <w:t xml:space="preserve">статьей </w:t>
      </w:r>
      <w:r>
        <w:rPr>
          <w:spacing w:val="32"/>
        </w:rPr>
        <w:t xml:space="preserve"> </w:t>
      </w:r>
      <w:r>
        <w:t>26</w:t>
      </w:r>
    </w:p>
    <w:p w:rsidR="00000000" w:rsidRDefault="00ED624B">
      <w:pPr>
        <w:pStyle w:val="a3"/>
        <w:kinsoku w:val="0"/>
        <w:overflowPunct w:val="0"/>
        <w:spacing w:before="161"/>
      </w:pPr>
      <w:r>
        <w:t>Федерального</w:t>
      </w:r>
      <w:r>
        <w:rPr>
          <w:spacing w:val="-16"/>
        </w:rPr>
        <w:t xml:space="preserve"> </w:t>
      </w:r>
      <w:r>
        <w:t>закона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апреля</w:t>
      </w:r>
      <w:r>
        <w:rPr>
          <w:spacing w:val="-16"/>
        </w:rPr>
        <w:t xml:space="preserve"> </w:t>
      </w:r>
      <w:r>
        <w:t>2013</w:t>
      </w:r>
      <w:r>
        <w:rPr>
          <w:spacing w:val="-15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41-ФЗ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Счетной</w:t>
      </w:r>
      <w:r>
        <w:rPr>
          <w:spacing w:val="-15"/>
        </w:rPr>
        <w:t xml:space="preserve"> </w:t>
      </w:r>
      <w:r>
        <w:t>палате</w:t>
      </w:r>
      <w:r>
        <w:rPr>
          <w:spacing w:val="-15"/>
        </w:rPr>
        <w:t xml:space="preserve"> </w:t>
      </w:r>
      <w:r>
        <w:t>Российской</w:t>
      </w:r>
    </w:p>
    <w:p w:rsidR="00000000" w:rsidRDefault="00ED624B">
      <w:pPr>
        <w:pStyle w:val="a3"/>
        <w:kinsoku w:val="0"/>
        <w:overflowPunct w:val="0"/>
        <w:spacing w:before="161"/>
        <w:sectPr w:rsidR="00000000">
          <w:type w:val="continuous"/>
          <w:pgSz w:w="11910" w:h="16840"/>
          <w:pgMar w:top="1060" w:right="740" w:bottom="280" w:left="1300" w:header="720" w:footer="720" w:gutter="0"/>
          <w:cols w:space="720"/>
          <w:noEndnote/>
        </w:sectPr>
      </w:pPr>
    </w:p>
    <w:p w:rsidR="00000000" w:rsidRDefault="00ED624B">
      <w:pPr>
        <w:pStyle w:val="a3"/>
        <w:kinsoku w:val="0"/>
        <w:overflowPunct w:val="0"/>
        <w:spacing w:before="2"/>
        <w:ind w:left="0"/>
        <w:rPr>
          <w:sz w:val="14"/>
          <w:szCs w:val="14"/>
        </w:rPr>
      </w:pPr>
    </w:p>
    <w:p w:rsidR="00000000" w:rsidRDefault="00ED624B">
      <w:pPr>
        <w:pStyle w:val="a3"/>
        <w:tabs>
          <w:tab w:val="left" w:pos="1904"/>
          <w:tab w:val="left" w:pos="2973"/>
          <w:tab w:val="left" w:pos="3433"/>
          <w:tab w:val="left" w:pos="5385"/>
          <w:tab w:val="left" w:pos="6341"/>
          <w:tab w:val="left" w:pos="6917"/>
          <w:tab w:val="left" w:pos="8039"/>
        </w:tabs>
        <w:kinsoku w:val="0"/>
        <w:overflowPunct w:val="0"/>
        <w:spacing w:before="89"/>
      </w:pPr>
      <w:r>
        <w:t>Федерации»</w:t>
      </w:r>
      <w:r>
        <w:tab/>
        <w:t>(далее</w:t>
      </w:r>
      <w:r>
        <w:tab/>
        <w:t>–</w:t>
      </w:r>
      <w:r>
        <w:tab/>
        <w:t>Федеральный</w:t>
      </w:r>
      <w:r>
        <w:tab/>
      </w:r>
      <w:r>
        <w:rPr>
          <w:sz w:val="27"/>
          <w:szCs w:val="27"/>
        </w:rPr>
        <w:t>закон</w:t>
      </w:r>
      <w:r>
        <w:rPr>
          <w:sz w:val="27"/>
          <w:szCs w:val="27"/>
        </w:rPr>
        <w:tab/>
        <w:t>№</w:t>
      </w:r>
      <w:r>
        <w:rPr>
          <w:sz w:val="27"/>
          <w:szCs w:val="27"/>
        </w:rPr>
        <w:tab/>
        <w:t>41-ФЗ</w:t>
      </w:r>
      <w:r>
        <w:t>)</w:t>
      </w:r>
      <w:r>
        <w:tab/>
        <w:t>руководителю</w:t>
      </w:r>
    </w:p>
    <w:p w:rsidR="00000000" w:rsidRDefault="00ED624B">
      <w:pPr>
        <w:pStyle w:val="a3"/>
        <w:tabs>
          <w:tab w:val="left" w:pos="4942"/>
        </w:tabs>
        <w:kinsoku w:val="0"/>
        <w:overflowPunct w:val="0"/>
        <w:spacing w:before="16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0"/>
        </w:rPr>
        <w:t xml:space="preserve"> </w:t>
      </w:r>
      <w:r>
        <w:t xml:space="preserve">направлялось  представление </w:t>
      </w:r>
      <w:r>
        <w:rPr>
          <w:spacing w:val="38"/>
        </w:rPr>
        <w:t xml:space="preserve"> </w:t>
      </w:r>
      <w:r>
        <w:t>Счетной</w:t>
      </w:r>
    </w:p>
    <w:p w:rsidR="00000000" w:rsidRDefault="00ED624B">
      <w:pPr>
        <w:pStyle w:val="a3"/>
        <w:kinsoku w:val="0"/>
        <w:overflowPunct w:val="0"/>
        <w:spacing w:before="161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объекта аудита (контроля)</w:t>
      </w:r>
    </w:p>
    <w:p w:rsidR="00000000" w:rsidRDefault="00ED624B">
      <w:pPr>
        <w:pStyle w:val="a3"/>
        <w:tabs>
          <w:tab w:val="left" w:pos="6533"/>
          <w:tab w:val="left" w:pos="7505"/>
        </w:tabs>
        <w:kinsoku w:val="0"/>
        <w:overflowPunct w:val="0"/>
        <w:spacing w:before="115"/>
      </w:pPr>
      <w:r>
        <w:t>палаты 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ED624B">
      <w:pPr>
        <w:pStyle w:val="a3"/>
        <w:tabs>
          <w:tab w:val="left" w:pos="1969"/>
          <w:tab w:val="left" w:pos="3328"/>
          <w:tab w:val="left" w:pos="3982"/>
          <w:tab w:val="left" w:pos="4938"/>
          <w:tab w:val="left" w:pos="5260"/>
          <w:tab w:val="left" w:pos="5988"/>
          <w:tab w:val="left" w:pos="6373"/>
          <w:tab w:val="left" w:pos="8032"/>
          <w:tab w:val="left" w:pos="9623"/>
        </w:tabs>
        <w:kinsoku w:val="0"/>
        <w:overflowPunct w:val="0"/>
        <w:spacing w:before="161" w:line="360" w:lineRule="auto"/>
        <w:ind w:right="109" w:firstLine="708"/>
      </w:pPr>
      <w:r>
        <w:t>Данное</w:t>
      </w:r>
      <w:r>
        <w:tab/>
        <w:t>представление</w:t>
      </w:r>
      <w:r>
        <w:tab/>
        <w:t>Счетной</w:t>
      </w:r>
      <w:r>
        <w:tab/>
        <w:t>палаты</w:t>
      </w:r>
      <w:r>
        <w:tab/>
        <w:t>Российской</w:t>
      </w:r>
      <w:r>
        <w:tab/>
        <w:t>Федерации</w:t>
      </w:r>
      <w:r>
        <w:tab/>
      </w:r>
      <w:r>
        <w:rPr>
          <w:spacing w:val="-18"/>
        </w:rPr>
        <w:t xml:space="preserve">в </w:t>
      </w:r>
      <w:r>
        <w:t>установленный срок –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года не</w:t>
      </w:r>
      <w:r>
        <w:rPr>
          <w:spacing w:val="-4"/>
        </w:rPr>
        <w:t xml:space="preserve"> </w:t>
      </w:r>
      <w:r>
        <w:t>выполнено.</w:t>
      </w:r>
    </w:p>
    <w:p w:rsidR="00000000" w:rsidRDefault="00ED624B">
      <w:pPr>
        <w:pStyle w:val="a3"/>
        <w:tabs>
          <w:tab w:val="left" w:pos="6729"/>
        </w:tabs>
        <w:kinsoku w:val="0"/>
        <w:overflowPunct w:val="0"/>
        <w:spacing w:line="360" w:lineRule="auto"/>
        <w:ind w:right="110" w:firstLine="709"/>
      </w:pPr>
      <w:r>
        <w:t>В этой связи на основании статьи 27 Федерального закона № 41-ФЗ руководителю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направлено</w:t>
      </w:r>
      <w:r>
        <w:rPr>
          <w:spacing w:val="-11"/>
        </w:rPr>
        <w:t xml:space="preserve"> </w:t>
      </w:r>
      <w:r>
        <w:t>предписание</w:t>
      </w:r>
    </w:p>
    <w:p w:rsidR="00000000" w:rsidRDefault="00ED624B">
      <w:pPr>
        <w:pStyle w:val="a3"/>
        <w:kinsoku w:val="0"/>
        <w:overflowPunct w:val="0"/>
        <w:ind w:left="1819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объекта аудита (конт</w:t>
      </w:r>
      <w:r>
        <w:rPr>
          <w:sz w:val="20"/>
          <w:szCs w:val="20"/>
        </w:rPr>
        <w:t>роля)</w:t>
      </w:r>
    </w:p>
    <w:p w:rsidR="00000000" w:rsidRDefault="00ED624B">
      <w:pPr>
        <w:pStyle w:val="a3"/>
        <w:tabs>
          <w:tab w:val="left" w:pos="1337"/>
          <w:tab w:val="left" w:pos="2392"/>
          <w:tab w:val="left" w:pos="3991"/>
          <w:tab w:val="left" w:pos="5524"/>
          <w:tab w:val="left" w:pos="5992"/>
          <w:tab w:val="left" w:pos="8577"/>
          <w:tab w:val="left" w:pos="9685"/>
        </w:tabs>
        <w:kinsoku w:val="0"/>
        <w:overflowPunct w:val="0"/>
        <w:spacing w:before="115"/>
      </w:pPr>
      <w:r>
        <w:t>Счетной</w:t>
      </w:r>
      <w:r>
        <w:tab/>
        <w:t>палаты</w:t>
      </w:r>
      <w:r>
        <w:tab/>
        <w:t>Российской</w:t>
      </w:r>
      <w:r>
        <w:tab/>
        <w:t>Федерации</w:t>
      </w:r>
      <w:r>
        <w:tab/>
        <w:t>от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00000" w:rsidRDefault="00ED624B">
      <w:pPr>
        <w:pStyle w:val="a3"/>
        <w:tabs>
          <w:tab w:val="left" w:pos="7507"/>
        </w:tabs>
        <w:kinsoku w:val="0"/>
        <w:overflowPunct w:val="0"/>
        <w:spacing w:before="161" w:line="360" w:lineRule="auto"/>
        <w:ind w:right="108"/>
        <w:jc w:val="both"/>
      </w:pPr>
      <w:r>
        <w:t>требования которого к установленному</w:t>
      </w:r>
      <w:r>
        <w:rPr>
          <w:spacing w:val="53"/>
        </w:rPr>
        <w:t xml:space="preserve"> </w:t>
      </w:r>
      <w:r>
        <w:t>сроку</w:t>
      </w:r>
      <w:r>
        <w:rPr>
          <w:spacing w:val="14"/>
        </w:rPr>
        <w:t xml:space="preserve"> </w:t>
      </w:r>
      <w:r>
        <w:t>–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</w:t>
      </w:r>
      <w:r>
        <w:rPr>
          <w:spacing w:val="70"/>
        </w:rPr>
        <w:t xml:space="preserve"> </w:t>
      </w:r>
      <w:r>
        <w:t xml:space="preserve">года </w:t>
      </w:r>
      <w:r>
        <w:rPr>
          <w:spacing w:val="-4"/>
        </w:rPr>
        <w:t xml:space="preserve">также </w:t>
      </w:r>
      <w:r>
        <w:t>не</w:t>
      </w:r>
      <w:r>
        <w:rPr>
          <w:spacing w:val="-2"/>
        </w:rPr>
        <w:t xml:space="preserve"> </w:t>
      </w:r>
      <w:r>
        <w:t>выполнены.</w:t>
      </w:r>
    </w:p>
    <w:p w:rsidR="00000000" w:rsidRDefault="00ED624B">
      <w:pPr>
        <w:pStyle w:val="a3"/>
        <w:kinsoku w:val="0"/>
        <w:overflowPunct w:val="0"/>
        <w:spacing w:line="360" w:lineRule="auto"/>
        <w:ind w:right="108" w:firstLine="708"/>
        <w:jc w:val="both"/>
        <w:rPr>
          <w:i/>
          <w:iCs/>
        </w:rPr>
      </w:pPr>
      <w:r>
        <w:t>(</w:t>
      </w:r>
      <w:r>
        <w:rPr>
          <w:i/>
          <w:iCs/>
        </w:rPr>
        <w:t>Далее при необходимости излагается информация о принятых к должностным лицам объекта аудита (контроля) мерах административного</w:t>
      </w:r>
      <w:r>
        <w:rPr>
          <w:i/>
          <w:iCs/>
        </w:rPr>
        <w:t xml:space="preserve"> воздействия в связи с невыполнением либо несвоевременным выполнением предписания Счетной палаты Российской Федерации).</w:t>
      </w:r>
    </w:p>
    <w:p w:rsidR="00000000" w:rsidRDefault="00ED624B">
      <w:pPr>
        <w:pStyle w:val="a3"/>
        <w:kinsoku w:val="0"/>
        <w:overflowPunct w:val="0"/>
        <w:spacing w:line="360" w:lineRule="auto"/>
        <w:ind w:right="109" w:firstLine="708"/>
        <w:jc w:val="both"/>
      </w:pPr>
      <w:r>
        <w:t>По результатам контроля выполнения представления и предписания Счетной          палаты          Российской          Федерации          п</w:t>
      </w:r>
      <w:r>
        <w:t xml:space="preserve">о      </w:t>
      </w:r>
      <w:r>
        <w:rPr>
          <w:spacing w:val="61"/>
        </w:rPr>
        <w:t xml:space="preserve"> </w:t>
      </w:r>
      <w:r>
        <w:t>указанному</w:t>
      </w:r>
    </w:p>
    <w:p w:rsidR="00000000" w:rsidRDefault="00ED624B">
      <w:pPr>
        <w:pStyle w:val="a3"/>
        <w:tabs>
          <w:tab w:val="left" w:pos="4242"/>
        </w:tabs>
        <w:kinsoku w:val="0"/>
        <w:overflowPunct w:val="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 xml:space="preserve"> </w:t>
      </w:r>
      <w:r>
        <w:t xml:space="preserve">мероприятию   Коллегией   Счетной </w:t>
      </w:r>
      <w:r>
        <w:rPr>
          <w:spacing w:val="48"/>
        </w:rPr>
        <w:t xml:space="preserve"> </w:t>
      </w:r>
      <w:r>
        <w:t>палаты</w:t>
      </w:r>
    </w:p>
    <w:p w:rsidR="00000000" w:rsidRDefault="00ED624B">
      <w:pPr>
        <w:pStyle w:val="a3"/>
        <w:kinsoku w:val="0"/>
        <w:overflowPunct w:val="0"/>
        <w:spacing w:before="161"/>
        <w:jc w:val="both"/>
        <w:rPr>
          <w:sz w:val="20"/>
          <w:szCs w:val="20"/>
        </w:rPr>
      </w:pPr>
      <w:r>
        <w:rPr>
          <w:sz w:val="20"/>
          <w:szCs w:val="20"/>
        </w:rPr>
        <w:t>(контрольному или экспертно-аналитическому)</w:t>
      </w:r>
    </w:p>
    <w:p w:rsidR="00000000" w:rsidRDefault="00ED624B">
      <w:pPr>
        <w:pStyle w:val="a3"/>
        <w:tabs>
          <w:tab w:val="left" w:pos="5791"/>
          <w:tab w:val="left" w:pos="7242"/>
          <w:tab w:val="left" w:pos="7867"/>
        </w:tabs>
        <w:kinsoku w:val="0"/>
        <w:overflowPunct w:val="0"/>
        <w:spacing w:before="115"/>
      </w:pPr>
      <w:r>
        <w:t>Российской  Федерации</w:t>
      </w:r>
      <w:r>
        <w:rPr>
          <w:spacing w:val="12"/>
        </w:rPr>
        <w:t xml:space="preserve"> </w:t>
      </w:r>
      <w:r>
        <w:t>принято</w:t>
      </w:r>
      <w:r>
        <w:rPr>
          <w:spacing w:val="41"/>
        </w:rPr>
        <w:t xml:space="preserve"> </w:t>
      </w:r>
      <w:r>
        <w:t>решение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года</w:t>
      </w:r>
      <w:r>
        <w:rPr>
          <w:spacing w:val="42"/>
        </w:rPr>
        <w:t xml:space="preserve"> </w:t>
      </w:r>
      <w:r>
        <w:t>(протокол</w:t>
      </w:r>
    </w:p>
    <w:p w:rsidR="00000000" w:rsidRDefault="00ED624B">
      <w:pPr>
        <w:pStyle w:val="a3"/>
        <w:tabs>
          <w:tab w:val="left" w:pos="944"/>
          <w:tab w:val="left" w:pos="1667"/>
          <w:tab w:val="left" w:pos="2133"/>
          <w:tab w:val="left" w:pos="2437"/>
          <w:tab w:val="left" w:pos="3999"/>
          <w:tab w:val="left" w:pos="4685"/>
          <w:tab w:val="left" w:pos="5213"/>
          <w:tab w:val="left" w:pos="6474"/>
          <w:tab w:val="left" w:pos="7908"/>
          <w:tab w:val="left" w:pos="8137"/>
          <w:tab w:val="left" w:pos="8942"/>
          <w:tab w:val="left" w:pos="9059"/>
        </w:tabs>
        <w:kinsoku w:val="0"/>
        <w:overflowPunct w:val="0"/>
        <w:spacing w:before="161" w:line="360" w:lineRule="auto"/>
        <w:ind w:right="109"/>
        <w:rPr>
          <w:spacing w:val="-4"/>
        </w:rPr>
      </w:pP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tab/>
        <w:t>о</w:t>
      </w:r>
      <w:r>
        <w:tab/>
      </w:r>
      <w:r>
        <w:tab/>
        <w:t>целесообразности</w:t>
      </w:r>
      <w:r>
        <w:tab/>
      </w:r>
      <w:r>
        <w:tab/>
        <w:t>приостановления</w:t>
      </w:r>
      <w:r>
        <w:tab/>
        <w:t>всех</w:t>
      </w:r>
      <w:r>
        <w:tab/>
      </w:r>
      <w:r>
        <w:tab/>
      </w:r>
      <w:r>
        <w:rPr>
          <w:spacing w:val="-4"/>
        </w:rPr>
        <w:t xml:space="preserve">видов </w:t>
      </w:r>
      <w:r>
        <w:t>финансовых</w:t>
      </w:r>
      <w:r>
        <w:tab/>
      </w:r>
      <w:r>
        <w:tab/>
        <w:t>платежных</w:t>
      </w:r>
      <w:r>
        <w:tab/>
        <w:t>и</w:t>
      </w:r>
      <w:r>
        <w:tab/>
        <w:t>расчетных</w:t>
      </w:r>
      <w:r>
        <w:tab/>
        <w:t>операций</w:t>
      </w:r>
      <w:r>
        <w:tab/>
      </w:r>
      <w:r>
        <w:tab/>
        <w:t>по</w:t>
      </w:r>
      <w:r>
        <w:tab/>
      </w:r>
      <w:r>
        <w:rPr>
          <w:spacing w:val="-4"/>
        </w:rPr>
        <w:t>счетам</w:t>
      </w:r>
    </w:p>
    <w:p w:rsidR="00000000" w:rsidRDefault="00ED624B">
      <w:pPr>
        <w:pStyle w:val="a3"/>
        <w:tabs>
          <w:tab w:val="left" w:pos="5297"/>
        </w:tabs>
        <w:kinsoku w:val="0"/>
        <w:overflowPunct w:val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ED624B">
      <w:pPr>
        <w:pStyle w:val="a3"/>
        <w:kinsoku w:val="0"/>
        <w:overflowPunct w:val="0"/>
        <w:spacing w:before="161"/>
        <w:ind w:left="545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объекта аудита (контроля)</w:t>
      </w:r>
    </w:p>
    <w:p w:rsidR="00000000" w:rsidRDefault="00ED624B">
      <w:pPr>
        <w:pStyle w:val="a3"/>
        <w:kinsoku w:val="0"/>
        <w:overflowPunct w:val="0"/>
        <w:spacing w:before="115" w:line="360" w:lineRule="auto"/>
        <w:ind w:right="108" w:firstLine="709"/>
        <w:jc w:val="both"/>
      </w:pP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статьи</w:t>
      </w:r>
      <w:r>
        <w:rPr>
          <w:spacing w:val="-13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14"/>
        </w:rPr>
        <w:t xml:space="preserve"> </w:t>
      </w:r>
      <w:r>
        <w:t>закона</w:t>
      </w:r>
      <w:r>
        <w:rPr>
          <w:spacing w:val="-13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41-ФЗ</w:t>
      </w:r>
      <w:r>
        <w:rPr>
          <w:spacing w:val="-14"/>
        </w:rPr>
        <w:t xml:space="preserve"> </w:t>
      </w:r>
      <w:r>
        <w:t>просим согласовать решение Коллегии Счетной палаты Российской Федерации по данному</w:t>
      </w:r>
      <w:r>
        <w:rPr>
          <w:spacing w:val="-1"/>
        </w:rPr>
        <w:t xml:space="preserve"> </w:t>
      </w:r>
      <w:r>
        <w:t>вопросу.</w:t>
      </w:r>
    </w:p>
    <w:p w:rsidR="00000000" w:rsidRDefault="00ED624B">
      <w:pPr>
        <w:pStyle w:val="a3"/>
        <w:kinsoku w:val="0"/>
        <w:overflowPunct w:val="0"/>
        <w:ind w:left="2561" w:right="146" w:hanging="2406"/>
        <w:jc w:val="both"/>
      </w:pPr>
      <w:r>
        <w:t xml:space="preserve">Приложение: 1. Проект  </w:t>
      </w:r>
      <w:r>
        <w:t>постановления  Коллегии  Счетной  палаты Российской Федерации на л. в</w:t>
      </w:r>
      <w:r>
        <w:rPr>
          <w:spacing w:val="51"/>
        </w:rPr>
        <w:t xml:space="preserve"> </w:t>
      </w:r>
      <w:r>
        <w:t>экз.</w:t>
      </w:r>
    </w:p>
    <w:p w:rsidR="00000000" w:rsidRDefault="00ED624B">
      <w:pPr>
        <w:pStyle w:val="a3"/>
        <w:kinsoku w:val="0"/>
        <w:overflowPunct w:val="0"/>
        <w:ind w:left="2103"/>
        <w:jc w:val="both"/>
      </w:pPr>
      <w:r>
        <w:t>2. Материалы на л. в экз.</w:t>
      </w:r>
    </w:p>
    <w:p w:rsidR="00000000" w:rsidRDefault="00ED624B">
      <w:pPr>
        <w:pStyle w:val="a3"/>
        <w:kinsoku w:val="0"/>
        <w:overflowPunct w:val="0"/>
        <w:ind w:left="2103"/>
        <w:jc w:val="both"/>
        <w:sectPr w:rsidR="00000000">
          <w:headerReference w:type="default" r:id="rId6"/>
          <w:pgSz w:w="11910" w:h="16840"/>
          <w:pgMar w:top="1060" w:right="740" w:bottom="280" w:left="1300" w:header="721" w:footer="0" w:gutter="0"/>
          <w:pgNumType w:start="2"/>
          <w:cols w:space="720"/>
          <w:noEndnote/>
        </w:sectPr>
      </w:pPr>
    </w:p>
    <w:p w:rsidR="00000000" w:rsidRDefault="00ED624B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000000" w:rsidRDefault="00ED624B">
      <w:pPr>
        <w:pStyle w:val="a3"/>
        <w:kinsoku w:val="0"/>
        <w:overflowPunct w:val="0"/>
        <w:spacing w:before="2"/>
        <w:ind w:left="0"/>
        <w:rPr>
          <w:sz w:val="22"/>
          <w:szCs w:val="22"/>
        </w:rPr>
      </w:pPr>
    </w:p>
    <w:p w:rsidR="00000000" w:rsidRDefault="00ED624B">
      <w:pPr>
        <w:pStyle w:val="a3"/>
        <w:kinsoku w:val="0"/>
        <w:overflowPunct w:val="0"/>
        <w:spacing w:before="89"/>
      </w:pPr>
      <w:r>
        <w:t>Председатель</w:t>
      </w:r>
    </w:p>
    <w:p w:rsidR="00000000" w:rsidRDefault="00ED624B">
      <w:pPr>
        <w:pStyle w:val="a3"/>
        <w:kinsoku w:val="0"/>
        <w:overflowPunct w:val="0"/>
        <w:rPr>
          <w:i/>
          <w:iCs/>
        </w:rPr>
      </w:pPr>
      <w:r>
        <w:rPr>
          <w:i/>
          <w:iCs/>
        </w:rPr>
        <w:t>или</w:t>
      </w:r>
    </w:p>
    <w:p w:rsidR="00ED624B" w:rsidRDefault="00ED624B">
      <w:pPr>
        <w:pStyle w:val="a3"/>
        <w:tabs>
          <w:tab w:val="left" w:pos="7813"/>
        </w:tabs>
        <w:kinsoku w:val="0"/>
        <w:overflowPunct w:val="0"/>
      </w:pPr>
      <w:r>
        <w:t>Заместитель</w:t>
      </w:r>
      <w:r>
        <w:rPr>
          <w:spacing w:val="-2"/>
        </w:rPr>
        <w:t xml:space="preserve"> </w:t>
      </w:r>
      <w:r>
        <w:t>Председателя</w:t>
      </w:r>
      <w:r>
        <w:tab/>
        <w:t>И.О.</w:t>
      </w:r>
      <w:r>
        <w:rPr>
          <w:spacing w:val="-4"/>
        </w:rPr>
        <w:t xml:space="preserve"> </w:t>
      </w:r>
      <w:r>
        <w:t>Фамилия».</w:t>
      </w:r>
    </w:p>
    <w:sectPr w:rsidR="00ED624B">
      <w:pgSz w:w="11910" w:h="16840"/>
      <w:pgMar w:top="1060" w:right="740" w:bottom="280" w:left="1300" w:header="721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24B" w:rsidRDefault="00ED624B">
      <w:r>
        <w:separator/>
      </w:r>
    </w:p>
  </w:endnote>
  <w:endnote w:type="continuationSeparator" w:id="0">
    <w:p w:rsidR="00ED624B" w:rsidRDefault="00ED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24B" w:rsidRDefault="00ED624B">
      <w:r>
        <w:separator/>
      </w:r>
    </w:p>
  </w:footnote>
  <w:footnote w:type="continuationSeparator" w:id="0">
    <w:p w:rsidR="00ED624B" w:rsidRDefault="00ED6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E67DF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3877945</wp:posOffset>
              </wp:positionH>
              <wp:positionV relativeFrom="page">
                <wp:posOffset>445135</wp:posOffset>
              </wp:positionV>
              <wp:extent cx="1651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D624B">
                          <w:pPr>
                            <w:pStyle w:val="a3"/>
                            <w:kinsoku w:val="0"/>
                            <w:overflowPunct w:val="0"/>
                            <w:spacing w:before="8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 w:rsidR="003E67DF">
                            <w:fldChar w:fldCharType="separate"/>
                          </w:r>
                          <w:r w:rsidR="003E67D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5.35pt;margin-top:35.05pt;width:13pt;height:17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0+qQ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" o:allowincell="f" filled="f" stroked="f">
              <v:textbox inset="0,0,0,0">
                <w:txbxContent>
                  <w:p w:rsidR="00000000" w:rsidRDefault="00ED624B">
                    <w:pPr>
                      <w:pStyle w:val="a3"/>
                      <w:kinsoku w:val="0"/>
                      <w:overflowPunct w:val="0"/>
                      <w:spacing w:before="8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 w:rsidR="003E67DF">
                      <w:fldChar w:fldCharType="separate"/>
                    </w:r>
                    <w:r w:rsidR="003E67D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DF"/>
    <w:rsid w:val="003E67DF"/>
    <w:rsid w:val="00E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7359315-5324-4786-892D-BB37AC4C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pPr>
      <w:ind w:left="579" w:right="5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</dc:creator>
  <cp:keywords/>
  <dc:description/>
  <cp:lastModifiedBy>Варшавер Анна Олеговна</cp:lastModifiedBy>
  <cp:revision>2</cp:revision>
  <dcterms:created xsi:type="dcterms:W3CDTF">2025-07-14T06:43:00Z</dcterms:created>
  <dcterms:modified xsi:type="dcterms:W3CDTF">2025-07-14T06:43:00Z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